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 Б А В Е Ш Т Е Њ Е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орган донео Решење да није потребна процена утицаја на животну средину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пројекта</w:t>
      </w:r>
      <w:r>
        <w:rPr>
          <w:rFonts w:cs="Arial" w:ascii="Arial" w:hAnsi="Arial"/>
          <w:b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„Изградња соларне електране снаге 100kW на катастарској парцели број 108/1 К.О. Петловача, Шабац“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 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бројем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003866997 2026 07416 004 032 381 007.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У спроведеном поступку донето је </w:t>
      </w:r>
      <w:r>
        <w:rPr>
          <w:rFonts w:ascii="Arial" w:hAnsi="Arial"/>
          <w:sz w:val="22"/>
          <w:szCs w:val="22"/>
          <w:lang w:val="sr-RS"/>
        </w:rPr>
        <w:t>Р</w:t>
      </w:r>
      <w:r>
        <w:rPr>
          <w:rFonts w:ascii="Arial" w:hAnsi="Arial"/>
          <w:sz w:val="22"/>
          <w:szCs w:val="22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2"/>
          <w:szCs w:val="22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оку од 15 дана од дана објављивања овог обавештења у 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28</TotalTime>
  <Application>LibreOffice/7.6.2.1$Windows_X86_64 LibreOffice_project/56f7684011345957bbf33a7ee678afaf4d2ba333</Application>
  <AppVersion>15.0000</AppVersion>
  <Pages>1</Pages>
  <Words>227</Words>
  <Characters>1204</Characters>
  <CharactersWithSpaces>1436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2026-07-21T13:49:54Z</dcterms:created>
  <dc:creator/>
  <dc:description/>
  <dc:language>en-US</dc:language>
  <cp:lastModifiedBy/>
  <cp:lastPrinted>2026-07-22T11:19:27Z</cp:lastPrinted>
  <dcterms:modified xsi:type="dcterms:W3CDTF">2026-09-22T08:37:28Z</dcterms:modified>
  <cp:revision>10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